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Slaninka a cibuľka: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✅ 1-1 = doplniť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✅ 1-2 = prerobiť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✅ 1-3 = doplniť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3-1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3-3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4-2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✅ 5-1 = prerobiť (blbé poznámky od Lukáša)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8-1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10-1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10-2 = tam mam z nejakeho dovodu pateticku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ale mam elenine = prerobiť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10-3 = mam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Mozart Turecký med = mam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1. Motív a motivická práca (5 spôsobov, podkategórie)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2. Hudobná veta, spájanie viet a súvetie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3. Malé 2 a 3 dielne formy + modifikácie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✅ 4. Veľká, piesňová, zložená a plynulá forma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5. Variácie a modifikácie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✅ 6. Znaky SF, vznik, vývoj, použitie a starosonátová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7. Expozícia SF a jej modifikácie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8. Rozvedenie a repríza SF a ich modifikácie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✅ 9. Malé a veľké rondo a modifikácie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✅ 10. Vydavateľské súbory (zbierka, album...), vokálny a inšt. cyklus, baroková suita (časti popísať a tak), programová suita, suita z javiskovej tvorby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✅ 11. Tematické a stavebné posilňovanie jednoty v cykle + kombinované formy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12. Vznik a vývoj sonátového cyklu + modifikácie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urcite mam niekde v zosite = 13. Hudobná forma, zákl. stavebné a formové princípy, typy hudby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